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DA" w:rsidRDefault="003D3DDA" w:rsidP="003D3DDA">
      <w:r>
        <w:t>T.C.</w:t>
      </w:r>
    </w:p>
    <w:p w:rsidR="003D3DDA" w:rsidRDefault="003D3DDA" w:rsidP="003D3DDA">
      <w:r>
        <w:t>MİLLÎ EĞİTİM BAKANLIĞI</w:t>
      </w:r>
    </w:p>
    <w:p w:rsidR="003D3DDA" w:rsidRDefault="003D3DDA" w:rsidP="003D3DDA">
      <w:r>
        <w:t>Meslekî ve Teknik Eğitim Genel Müdürlüğü</w:t>
      </w:r>
    </w:p>
    <w:p w:rsidR="003D3DDA" w:rsidRDefault="003D3DDA" w:rsidP="003D3DDA">
      <w:r>
        <w:t xml:space="preserve"> </w:t>
      </w:r>
    </w:p>
    <w:p w:rsidR="003D3DDA" w:rsidRDefault="003D3DDA" w:rsidP="003D3DDA">
      <w:r>
        <w:t xml:space="preserve">        </w:t>
      </w:r>
      <w:r>
        <w:tab/>
      </w:r>
      <w:r>
        <w:tab/>
      </w:r>
      <w:r>
        <w:tab/>
        <w:t xml:space="preserve"> ACELE VE GÜNLÜDÜR</w:t>
      </w:r>
    </w:p>
    <w:p w:rsidR="003D3DDA" w:rsidRDefault="003D3DDA" w:rsidP="003D3DDA">
      <w:r>
        <w:t>Sayı</w:t>
      </w:r>
      <w:r>
        <w:tab/>
        <w:t xml:space="preserve">: </w:t>
      </w:r>
      <w:proofErr w:type="gramStart"/>
      <w:r>
        <w:t>70182848</w:t>
      </w:r>
      <w:proofErr w:type="gramEnd"/>
      <w:r>
        <w:t>-809.02-E.23240957</w:t>
      </w:r>
      <w:r>
        <w:tab/>
        <w:t>03.12.2018</w:t>
      </w:r>
    </w:p>
    <w:p w:rsidR="003D3DDA" w:rsidRDefault="003D3DDA" w:rsidP="003D3DDA">
      <w:proofErr w:type="gramStart"/>
      <w:r>
        <w:t>Konu : İhtiyaç</w:t>
      </w:r>
      <w:proofErr w:type="gramEnd"/>
      <w:r>
        <w:t xml:space="preserve"> Fazlası Taşınırlar</w:t>
      </w:r>
      <w:r>
        <w:tab/>
      </w:r>
    </w:p>
    <w:p w:rsidR="003D3DDA" w:rsidRDefault="003D3DDA" w:rsidP="003D3DDA"/>
    <w:p w:rsidR="003D3DDA" w:rsidRDefault="003D3DDA" w:rsidP="003D3DDA">
      <w:r>
        <w:t>DAĞITIM YERLERİNE</w:t>
      </w:r>
    </w:p>
    <w:p w:rsidR="003D3DDA" w:rsidRDefault="003D3DDA" w:rsidP="003D3DDA">
      <w:r>
        <w:tab/>
        <w:t xml:space="preserve">5018 sayılı Kanunla oluşturulan malî yönetim sisteminde; kamu idarelerinin, ihtiyaçlarını stratejik planlarına, yıllık amaç ve hedefleri ile performans göstergelerine dayanarak planlamaları ve </w:t>
      </w:r>
      <w:proofErr w:type="spellStart"/>
      <w:r>
        <w:t>bütçeleştirmeleri</w:t>
      </w:r>
      <w:proofErr w:type="spellEnd"/>
      <w:r>
        <w:t xml:space="preserve"> sağlanan kaynakları etkin, verimli ve ekonomik bir şekilde kullanmaları temel ilke olarak belirlenmiştir. Kamu kaynağının etkili, ekonomik, verimli ve hukuka uygun olarak elde edilmesi, kullanılması, muhasebeleştirilmesi, raporlanması ve kötüye kullanılmaması ve kamu zararı oluşmadan her türlü önlemin alınması gerekli görülmektedir.</w:t>
      </w:r>
    </w:p>
    <w:p w:rsidR="003D3DDA" w:rsidRDefault="003D3DDA" w:rsidP="003D3DDA">
      <w:r>
        <w:tab/>
        <w:t xml:space="preserve">İlinizde mesleki ve teknik eğitim veren okul/kurumların bünyesindeki elektrik-elektronik teknolojisi, motorlu araçlar teknolojisi, inşaat teknolojisi, tesisat teknolojisi, giyim üretim teknolojisi, yiyecek içecek hizmetleri, tekstil teknolojisi, bilişim teknolojileri, mobilya ve iç mekân tasarımı, plastik teknolojisi, makine teknolojisi, gıda teknolojisi ile kuyumculuk teknolojisi alanlarına ait kapatılan alan/dallar ile mevcut atölye/laboratuvarlarda ihtiyaç fazlası durumunda bulunan ve küçük bakım-onarımlarla kullanılabilir hale gelebilecek olan makine-teçhizatın belirlenerek ihtiyacı olan okulların kullanımına sunulmak üzere yazımız ekinde yer alan tabloya işlenerek 05.12.2018 tarihinde saat </w:t>
      </w:r>
      <w:proofErr w:type="gramStart"/>
      <w:r>
        <w:t>14:00'a</w:t>
      </w:r>
      <w:proofErr w:type="gramEnd"/>
      <w:r>
        <w:t xml:space="preserve"> kadar Genel Müdürlüğümüze gönderilmesi gerekmektedir.</w:t>
      </w:r>
    </w:p>
    <w:p w:rsidR="003D3DDA" w:rsidRDefault="003D3DDA" w:rsidP="003D3DDA">
      <w:r>
        <w:tab/>
        <w:t>Valiliğinizce okullara söz konusu duyurunun yapılarak gerekli hassasiyetin gösterilmesi ve ivedilikle gönderilmesi hususunda bilgilerinizi ve gereğini rica ederim.</w:t>
      </w:r>
    </w:p>
    <w:p w:rsidR="003D3DDA" w:rsidRDefault="003D3DDA" w:rsidP="003D3DDA"/>
    <w:p w:rsidR="003D3DDA" w:rsidRDefault="003D3DDA" w:rsidP="003D3DDA">
      <w:r>
        <w:tab/>
        <w:t xml:space="preserve">                                                                                             Kemal Varın NUMANOĞLU</w:t>
      </w:r>
    </w:p>
    <w:p w:rsidR="003D3DDA" w:rsidRDefault="003D3DDA" w:rsidP="003D3DDA">
      <w:r>
        <w:t>Bakan a.</w:t>
      </w:r>
    </w:p>
    <w:p w:rsidR="003D3DDA" w:rsidRDefault="003D3DDA" w:rsidP="003D3DDA">
      <w:r>
        <w:t xml:space="preserve">Genel Müdür </w:t>
      </w:r>
    </w:p>
    <w:p w:rsidR="003D3DDA" w:rsidRDefault="003D3DDA" w:rsidP="003D3DDA">
      <w:bookmarkStart w:id="0" w:name="_GoBack"/>
      <w:bookmarkEnd w:id="0"/>
    </w:p>
    <w:p w:rsidR="003D3DDA" w:rsidRDefault="003D3DDA" w:rsidP="003D3DDA">
      <w:r>
        <w:t>EK: Liste (1 sayfa)</w:t>
      </w:r>
    </w:p>
    <w:p w:rsidR="003D3DDA" w:rsidRDefault="003D3DDA" w:rsidP="003D3DDA"/>
    <w:p w:rsidR="003D3DDA" w:rsidRDefault="003D3DDA" w:rsidP="003D3DDA">
      <w:r>
        <w:t>Dağıtım:</w:t>
      </w:r>
    </w:p>
    <w:p w:rsidR="00C73CB2" w:rsidRDefault="003D3DDA" w:rsidP="003D3DDA">
      <w:r>
        <w:t>B Planı</w:t>
      </w:r>
    </w:p>
    <w:sectPr w:rsidR="00C73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A"/>
    <w:rsid w:val="003D3DDA"/>
    <w:rsid w:val="00C7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9B58-B1E2-484B-977E-B9AA46B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L_ONER</dc:creator>
  <cp:keywords/>
  <dc:description/>
  <cp:lastModifiedBy>L_ONER</cp:lastModifiedBy>
  <cp:revision>1</cp:revision>
  <dcterms:created xsi:type="dcterms:W3CDTF">2018-12-04T12:03:00Z</dcterms:created>
  <dcterms:modified xsi:type="dcterms:W3CDTF">2018-12-04T12:04:00Z</dcterms:modified>
</cp:coreProperties>
</file>